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SDRU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ŽEN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Í KOMINÍK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Ů A TOPEN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52"/>
          <w:shd w:fill="auto" w:val="clear"/>
        </w:rPr>
        <w:t xml:space="preserve">ŘŮ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Bude provád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ět v naši obci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ásledující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žby: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Kontrolu 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čištěn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komínu dle zákona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34/2016 Sb. a č. 320/2015 Sb. za cenu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550,-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Jednoro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pravidelné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čištěn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plynového kotle (nezahrnuje revizi) za cenu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550,-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object w:dxaOrig="5701" w:dyaOrig="6174">
          <v:rect xmlns:o="urn:schemas-microsoft-com:office:office" xmlns:v="urn:schemas-microsoft-com:vml" id="rectole0000000000" style="width:285.050000pt;height:308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Revizi kotle na tuhá paliva za cenu 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1 300,-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Termín revizí, kontrol a 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čištěn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í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se uskute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0"/>
          <w:shd w:fill="auto" w:val="clear"/>
        </w:rPr>
        <w:t xml:space="preserve">í ve </w:t>
      </w:r>
      <w:r>
        <w:rPr>
          <w:rFonts w:ascii="Calibri" w:hAnsi="Calibri" w:cs="Calibri" w:eastAsia="Calibri"/>
          <w:b/>
          <w:i/>
          <w:color w:val="FF0000"/>
          <w:spacing w:val="0"/>
          <w:position w:val="0"/>
          <w:sz w:val="44"/>
          <w:shd w:fill="auto" w:val="clear"/>
        </w:rPr>
        <w:t xml:space="preserve">ČTVRTEK dne 27.3.2025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Dále nabízí slu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žby: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Vlo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žkov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ání komínu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Frézování komínu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Strojní odstran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dehtu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Zájemci se mohou objednat telefonicky 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od PO-PÁ v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čase 8-16h 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na tel: </w:t>
      </w:r>
      <w:r>
        <w:rPr>
          <w:rFonts w:ascii="Calibri" w:hAnsi="Calibri" w:cs="Calibri" w:eastAsia="Calibri"/>
          <w:color w:val="FF0000"/>
          <w:spacing w:val="0"/>
          <w:position w:val="0"/>
          <w:sz w:val="72"/>
          <w:shd w:fill="auto" w:val="clear"/>
        </w:rPr>
        <w:t xml:space="preserve">608 748 989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                    </w:t>
      </w:r>
    </w:p>
    <w:p>
      <w:pPr>
        <w:tabs>
          <w:tab w:val="left" w:pos="3801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odkaz na ná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 web otevřete pomoc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namí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fotoaparátu na tento QR kód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object w:dxaOrig="1946" w:dyaOrig="1946">
          <v:rect xmlns:o="urn:schemas-microsoft-com:office:office" xmlns:v="urn:schemas-microsoft-com:vml" id="rectole0000000001" style="width:97.300000pt;height:97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tabs>
          <w:tab w:val="left" w:pos="7265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Identifika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ísla spolupracujících subjekt</w:t>
      </w: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ů: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04346971, 66195934, 02138115, 02695308,09178937, 14122928, 04462068, 01227858,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5"/>
          <w:shd w:fill="auto" w:val="clear"/>
        </w:rPr>
        <w:t xml:space="preserve">06404006, 17926092, 08661308, 14342081, 19238801, 22127151, 73942898, 19917881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3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